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E" w:rsidRPr="00AB7FFD" w:rsidRDefault="00B876EE" w:rsidP="00B876EE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sz w:val="32"/>
          <w:szCs w:val="48"/>
        </w:rPr>
      </w:pPr>
      <w:r w:rsidRPr="00AB7FFD">
        <w:rPr>
          <w:rFonts w:ascii="Palatino" w:hAnsi="Palatino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-237490</wp:posOffset>
            </wp:positionV>
            <wp:extent cx="1777365" cy="1252220"/>
            <wp:effectExtent l="25400" t="0" r="635" b="0"/>
            <wp:wrapTight wrapText="bothSides">
              <wp:wrapPolygon edited="0">
                <wp:start x="-309" y="0"/>
                <wp:lineTo x="-309" y="21469"/>
                <wp:lineTo x="21608" y="21469"/>
                <wp:lineTo x="21608" y="0"/>
                <wp:lineTo x="-309" y="0"/>
              </wp:wrapPolygon>
            </wp:wrapTight>
            <wp:docPr id="1" name="" descr="logo6 with address+A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 with address+A.ps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625" w:rsidRPr="00AB7FFD">
        <w:rPr>
          <w:rFonts w:ascii="Palatino" w:hAnsi="Palatino" w:cs="Times New Roman"/>
          <w:b/>
          <w:sz w:val="32"/>
          <w:szCs w:val="48"/>
        </w:rPr>
        <w:t>S</w:t>
      </w:r>
      <w:r w:rsidRPr="00AB7FFD">
        <w:rPr>
          <w:rFonts w:ascii="Palatino" w:hAnsi="Palatino" w:cs="Times New Roman"/>
          <w:b/>
          <w:sz w:val="32"/>
          <w:szCs w:val="48"/>
        </w:rPr>
        <w:t>haare Tefila Men’s Club</w:t>
      </w:r>
    </w:p>
    <w:p w:rsidR="00B876EE" w:rsidRPr="00AB7FFD" w:rsidRDefault="00B876EE" w:rsidP="00B876EE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sz w:val="32"/>
          <w:szCs w:val="36"/>
        </w:rPr>
      </w:pPr>
      <w:r w:rsidRPr="00AB7FFD">
        <w:rPr>
          <w:rFonts w:ascii="Palatino" w:hAnsi="Palatino" w:cs="Times New Roman"/>
          <w:b/>
          <w:sz w:val="32"/>
          <w:szCs w:val="36"/>
        </w:rPr>
        <w:t>16620 Georgia Ave. Olney, MD 20832</w:t>
      </w:r>
    </w:p>
    <w:p w:rsidR="00B876EE" w:rsidRPr="00AB7FFD" w:rsidRDefault="0057600F" w:rsidP="00B876EE">
      <w:pPr>
        <w:widowControl w:val="0"/>
        <w:autoSpaceDE w:val="0"/>
        <w:autoSpaceDN w:val="0"/>
        <w:adjustRightInd w:val="0"/>
        <w:jc w:val="center"/>
        <w:rPr>
          <w:rFonts w:ascii="GazelleFLF" w:hAnsi="GazelleFLF" w:cs="Times New Roman"/>
          <w:sz w:val="40"/>
          <w:szCs w:val="48"/>
        </w:rPr>
      </w:pPr>
      <w:r w:rsidRPr="00AB7FFD">
        <w:rPr>
          <w:rFonts w:ascii="GazelleFLF" w:hAnsi="GazelleFLF" w:cs="Times New Roman"/>
          <w:sz w:val="40"/>
          <w:szCs w:val="48"/>
        </w:rPr>
        <w:t>2018</w:t>
      </w:r>
      <w:r w:rsidR="00B876EE" w:rsidRPr="00AB7FFD">
        <w:rPr>
          <w:rFonts w:ascii="GazelleFLF" w:hAnsi="GazelleFLF" w:cs="Times New Roman"/>
          <w:sz w:val="40"/>
          <w:szCs w:val="48"/>
        </w:rPr>
        <w:t xml:space="preserve"> Passover Wine Sale</w:t>
      </w:r>
    </w:p>
    <w:p w:rsidR="00B876EE" w:rsidRPr="00B876EE" w:rsidRDefault="00B876EE" w:rsidP="00605C3E">
      <w:pPr>
        <w:widowControl w:val="0"/>
        <w:autoSpaceDE w:val="0"/>
        <w:autoSpaceDN w:val="0"/>
        <w:adjustRightInd w:val="0"/>
        <w:spacing w:line="140" w:lineRule="exact"/>
        <w:jc w:val="center"/>
        <w:rPr>
          <w:rFonts w:ascii="GazelleFLF" w:hAnsi="GazelleFLF" w:cs="Times New Roman"/>
          <w:sz w:val="40"/>
          <w:szCs w:val="48"/>
        </w:rPr>
      </w:pPr>
    </w:p>
    <w:p w:rsidR="00605C3E" w:rsidRDefault="00B876EE" w:rsidP="00AB7FFD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</w:rPr>
      </w:pPr>
      <w:r w:rsidRPr="00B876EE">
        <w:rPr>
          <w:rFonts w:ascii="Palatino" w:hAnsi="Palatino" w:cs="Times New Roman"/>
          <w:b/>
        </w:rPr>
        <w:t>[</w:t>
      </w:r>
      <w:r w:rsidRPr="006E0E25">
        <w:rPr>
          <w:rFonts w:ascii="Palatino" w:hAnsi="Palatino" w:cs="Times New Roman"/>
          <w:b/>
          <w:i/>
        </w:rPr>
        <w:t>All wines Kosher for Passover</w:t>
      </w:r>
      <w:r w:rsidRPr="00B876EE">
        <w:rPr>
          <w:rFonts w:ascii="Palatino" w:hAnsi="Palatino" w:cs="Times New Roman"/>
          <w:b/>
        </w:rPr>
        <w:t>]</w:t>
      </w:r>
    </w:p>
    <w:p w:rsidR="00B876EE" w:rsidRPr="00AB7FFD" w:rsidRDefault="00B876EE" w:rsidP="00605C3E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alatino" w:hAnsi="Palatino" w:cs="Times New Roman"/>
          <w:b/>
        </w:rPr>
      </w:pPr>
    </w:p>
    <w:p w:rsidR="00B876EE" w:rsidRPr="00AB7FFD" w:rsidRDefault="00B876EE" w:rsidP="00B876EE">
      <w:pPr>
        <w:jc w:val="center"/>
        <w:rPr>
          <w:rFonts w:ascii="Palatino" w:hAnsi="Palatino" w:cs="Times New Roman"/>
          <w:sz w:val="22"/>
          <w:szCs w:val="28"/>
        </w:rPr>
      </w:pPr>
      <w:r w:rsidRPr="00AB7FFD">
        <w:rPr>
          <w:rFonts w:ascii="Palatino" w:hAnsi="Palatino" w:cs="Times New Roman"/>
          <w:b/>
          <w:sz w:val="22"/>
          <w:szCs w:val="28"/>
        </w:rPr>
        <w:t>Please order by email, phone or regular mail</w:t>
      </w:r>
      <w:r w:rsidRPr="00AB7FFD">
        <w:rPr>
          <w:rFonts w:ascii="Palatino" w:hAnsi="Palatino" w:cs="Times New Roman"/>
          <w:sz w:val="22"/>
          <w:szCs w:val="28"/>
        </w:rPr>
        <w:t xml:space="preserve"> beginning </w:t>
      </w:r>
      <w:r w:rsidR="00FE314A" w:rsidRPr="00AB7FFD">
        <w:rPr>
          <w:rFonts w:ascii="Palatino" w:hAnsi="Palatino" w:cs="Times New Roman"/>
          <w:b/>
          <w:sz w:val="22"/>
          <w:szCs w:val="28"/>
        </w:rPr>
        <w:t>MARCH 4</w:t>
      </w:r>
      <w:r w:rsidR="006E0E25" w:rsidRPr="00AB7FFD">
        <w:rPr>
          <w:rFonts w:ascii="Palatino" w:hAnsi="Palatino" w:cs="Times New Roman"/>
          <w:b/>
          <w:sz w:val="22"/>
          <w:szCs w:val="28"/>
        </w:rPr>
        <w:t xml:space="preserve"> </w:t>
      </w:r>
      <w:r w:rsidR="0057600F" w:rsidRPr="00AB7FFD">
        <w:rPr>
          <w:rFonts w:ascii="Palatino" w:hAnsi="Palatino" w:cs="Times New Roman"/>
          <w:b/>
          <w:sz w:val="22"/>
          <w:szCs w:val="28"/>
        </w:rPr>
        <w:t>-</w:t>
      </w:r>
      <w:r w:rsidR="006E0E25" w:rsidRPr="00AB7FFD">
        <w:rPr>
          <w:rFonts w:ascii="Palatino" w:hAnsi="Palatino" w:cs="Times New Roman"/>
          <w:b/>
          <w:sz w:val="22"/>
          <w:szCs w:val="28"/>
        </w:rPr>
        <w:t xml:space="preserve"> </w:t>
      </w:r>
      <w:r w:rsidR="0057600F" w:rsidRPr="00AB7FFD">
        <w:rPr>
          <w:rFonts w:ascii="Palatino" w:hAnsi="Palatino" w:cs="Times New Roman"/>
          <w:b/>
          <w:sz w:val="22"/>
          <w:szCs w:val="28"/>
        </w:rPr>
        <w:t>MARCH 2</w:t>
      </w:r>
      <w:r w:rsidR="00FE314A" w:rsidRPr="00AB7FFD">
        <w:rPr>
          <w:rFonts w:ascii="Palatino" w:hAnsi="Palatino" w:cs="Times New Roman"/>
          <w:b/>
          <w:sz w:val="22"/>
          <w:szCs w:val="28"/>
        </w:rPr>
        <w:t>5</w:t>
      </w:r>
    </w:p>
    <w:p w:rsidR="00C028F5" w:rsidRPr="00AB7FFD" w:rsidRDefault="00B876EE" w:rsidP="00B876EE">
      <w:pPr>
        <w:jc w:val="center"/>
        <w:rPr>
          <w:rFonts w:ascii="Palatino" w:hAnsi="Palatino" w:cs="Times New Roman"/>
          <w:b/>
          <w:sz w:val="22"/>
          <w:szCs w:val="28"/>
        </w:rPr>
      </w:pPr>
      <w:r w:rsidRPr="00AB7FFD">
        <w:rPr>
          <w:rFonts w:ascii="Palatino" w:hAnsi="Palatino" w:cs="Times New Roman"/>
          <w:sz w:val="22"/>
          <w:szCs w:val="28"/>
        </w:rPr>
        <w:t xml:space="preserve">Pickup and/or home delivery beginning </w:t>
      </w:r>
      <w:r w:rsidR="00FE314A" w:rsidRPr="00AB7FFD">
        <w:rPr>
          <w:rFonts w:ascii="Palatino" w:hAnsi="Palatino" w:cs="Times New Roman"/>
          <w:b/>
          <w:sz w:val="22"/>
          <w:szCs w:val="28"/>
        </w:rPr>
        <w:t>MARCH 4</w:t>
      </w:r>
    </w:p>
    <w:p w:rsidR="00B63CC2" w:rsidRDefault="00B63CC2" w:rsidP="00B876EE">
      <w:pPr>
        <w:jc w:val="center"/>
        <w:rPr>
          <w:rFonts w:ascii="Palatino" w:hAnsi="Palatino" w:cs="Times New Roman"/>
          <w:szCs w:val="28"/>
        </w:rPr>
      </w:pPr>
    </w:p>
    <w:p w:rsidR="001B234F" w:rsidRPr="00AB7FFD" w:rsidRDefault="00B63CC2" w:rsidP="00B876EE">
      <w:pPr>
        <w:jc w:val="center"/>
        <w:rPr>
          <w:rFonts w:ascii="Gadget" w:hAnsi="Gadget" w:cs="Times New Roman"/>
          <w:b/>
          <w:color w:val="C0504D" w:themeColor="accent2"/>
          <w:szCs w:val="28"/>
        </w:rPr>
      </w:pPr>
      <w:r w:rsidRPr="00AB7FFD">
        <w:rPr>
          <w:rFonts w:ascii="Gadget" w:hAnsi="Gadget" w:cs="Times New Roman"/>
          <w:b/>
          <w:color w:val="C0504D" w:themeColor="accent2"/>
          <w:szCs w:val="28"/>
        </w:rPr>
        <w:t>ISRAELI WHITE WINES</w:t>
      </w:r>
    </w:p>
    <w:p w:rsidR="00B876EE" w:rsidRPr="00113625" w:rsidRDefault="00B876EE" w:rsidP="001B234F">
      <w:pPr>
        <w:spacing w:line="160" w:lineRule="exact"/>
        <w:jc w:val="center"/>
        <w:rPr>
          <w:rFonts w:ascii="Gadget" w:hAnsi="Gadget" w:cs="Times New Roman"/>
          <w:b/>
          <w:color w:val="C0504D" w:themeColor="accent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888"/>
        <w:gridCol w:w="720"/>
        <w:gridCol w:w="3960"/>
        <w:gridCol w:w="720"/>
      </w:tblGrid>
      <w:tr w:rsidR="00281BE2" w:rsidRPr="00944A14">
        <w:trPr>
          <w:trHeight w:val="226"/>
          <w:jc w:val="center"/>
        </w:trPr>
        <w:tc>
          <w:tcPr>
            <w:tcW w:w="3888" w:type="dxa"/>
          </w:tcPr>
          <w:p w:rsidR="00281BE2" w:rsidRPr="008163D0" w:rsidRDefault="00281BE2" w:rsidP="00944A14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</w:rPr>
              <w:t xml:space="preserve">Barkan Chardonnay </w:t>
            </w:r>
          </w:p>
        </w:tc>
        <w:tc>
          <w:tcPr>
            <w:tcW w:w="720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</w:t>
            </w:r>
            <w:r w:rsidR="00B220D4">
              <w:rPr>
                <w:rFonts w:ascii="Palatino" w:hAnsi="Palatino" w:cs="Times New Roman"/>
                <w:sz w:val="20"/>
                <w:szCs w:val="28"/>
              </w:rPr>
              <w:t>6</w:t>
            </w:r>
          </w:p>
        </w:tc>
        <w:tc>
          <w:tcPr>
            <w:tcW w:w="3960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Teberberg Vision White</w:t>
            </w:r>
          </w:p>
        </w:tc>
        <w:tc>
          <w:tcPr>
            <w:tcW w:w="720" w:type="dxa"/>
          </w:tcPr>
          <w:p w:rsidR="00281BE2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$ 17</w:t>
            </w:r>
          </w:p>
        </w:tc>
      </w:tr>
      <w:tr w:rsidR="00281BE2" w:rsidRPr="00944A14">
        <w:trPr>
          <w:trHeight w:val="227"/>
          <w:jc w:val="center"/>
        </w:trPr>
        <w:tc>
          <w:tcPr>
            <w:tcW w:w="3888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Carmel Appellation Sauvignon Blanc</w:t>
            </w:r>
          </w:p>
        </w:tc>
        <w:tc>
          <w:tcPr>
            <w:tcW w:w="720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$ 25</w:t>
            </w:r>
          </w:p>
        </w:tc>
        <w:tc>
          <w:tcPr>
            <w:tcW w:w="3960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Tishbi Emerald Reisling</w:t>
            </w:r>
          </w:p>
        </w:tc>
        <w:tc>
          <w:tcPr>
            <w:tcW w:w="720" w:type="dxa"/>
          </w:tcPr>
          <w:p w:rsidR="00281BE2" w:rsidRPr="008163D0" w:rsidRDefault="00281BE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 xml:space="preserve">$ </w:t>
            </w:r>
            <w:r w:rsidR="00B220D4">
              <w:rPr>
                <w:rFonts w:ascii="Palatino" w:hAnsi="Palatino" w:cs="Times New Roman"/>
                <w:sz w:val="20"/>
                <w:szCs w:val="28"/>
              </w:rPr>
              <w:t>20</w:t>
            </w:r>
          </w:p>
        </w:tc>
      </w:tr>
      <w:tr w:rsidR="00B220D4" w:rsidRPr="00944A1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Or Haganuz Sauvignon Blanc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</w:t>
            </w:r>
            <w:r>
              <w:rPr>
                <w:rFonts w:ascii="Palatino" w:hAnsi="Palatino" w:cs="Times New Roman"/>
                <w:sz w:val="20"/>
                <w:szCs w:val="28"/>
              </w:rPr>
              <w:t>4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Tishbi Sauvignon Blanc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 xml:space="preserve">$ </w:t>
            </w:r>
            <w:r>
              <w:rPr>
                <w:rFonts w:ascii="Palatino" w:hAnsi="Palatino" w:cs="Times New Roman"/>
                <w:sz w:val="20"/>
                <w:szCs w:val="28"/>
              </w:rPr>
              <w:t>20</w:t>
            </w:r>
          </w:p>
        </w:tc>
      </w:tr>
      <w:tr w:rsidR="00B220D4" w:rsidRPr="00944A1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Tabor Adama Sauvignon Blanc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$ 26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Yarden Mt. Hermon White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</w:tr>
    </w:tbl>
    <w:p w:rsidR="00C028F5" w:rsidRDefault="00C028F5" w:rsidP="00FD77E7">
      <w:pPr>
        <w:jc w:val="center"/>
        <w:rPr>
          <w:rFonts w:ascii="Gadget" w:hAnsi="Gadget" w:cs="Times New Roman"/>
          <w:b/>
          <w:color w:val="C0504D" w:themeColor="accent2"/>
          <w:szCs w:val="28"/>
        </w:rPr>
      </w:pPr>
    </w:p>
    <w:p w:rsidR="001B234F" w:rsidRPr="00AB7FFD" w:rsidRDefault="00FD77E7" w:rsidP="00FD77E7">
      <w:pPr>
        <w:jc w:val="center"/>
        <w:rPr>
          <w:rFonts w:ascii="Gadget" w:hAnsi="Gadget" w:cs="Times New Roman"/>
          <w:b/>
          <w:color w:val="C0504D" w:themeColor="accent2"/>
          <w:szCs w:val="28"/>
        </w:rPr>
      </w:pPr>
      <w:r w:rsidRPr="00AB7FFD">
        <w:rPr>
          <w:rFonts w:ascii="Gadget" w:hAnsi="Gadget" w:cs="Times New Roman"/>
          <w:b/>
          <w:color w:val="C0504D" w:themeColor="accent2"/>
          <w:szCs w:val="28"/>
        </w:rPr>
        <w:t>ISRAELI RED WINES</w:t>
      </w:r>
    </w:p>
    <w:p w:rsidR="00FD77E7" w:rsidRPr="00113625" w:rsidRDefault="00FD77E7" w:rsidP="001B234F">
      <w:pPr>
        <w:spacing w:line="160" w:lineRule="exact"/>
        <w:jc w:val="center"/>
        <w:rPr>
          <w:rFonts w:ascii="Gadget" w:hAnsi="Gadget" w:cs="Times New Roman"/>
          <w:b/>
          <w:color w:val="C0504D" w:themeColor="accent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888"/>
        <w:gridCol w:w="720"/>
        <w:gridCol w:w="3960"/>
        <w:gridCol w:w="720"/>
      </w:tblGrid>
      <w:tr w:rsidR="001B234F">
        <w:trPr>
          <w:trHeight w:val="226"/>
          <w:jc w:val="center"/>
        </w:trPr>
        <w:tc>
          <w:tcPr>
            <w:tcW w:w="3888" w:type="dxa"/>
          </w:tcPr>
          <w:p w:rsidR="001B234F" w:rsidRPr="008163D0" w:rsidRDefault="001B234F" w:rsidP="00944A14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</w:rPr>
              <w:t xml:space="preserve">Barkan Cabernet </w:t>
            </w:r>
          </w:p>
        </w:tc>
        <w:tc>
          <w:tcPr>
            <w:tcW w:w="720" w:type="dxa"/>
          </w:tcPr>
          <w:p w:rsidR="001B234F" w:rsidRPr="008163D0" w:rsidRDefault="00B220D4" w:rsidP="00B876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$ 18</w:t>
            </w:r>
          </w:p>
        </w:tc>
        <w:tc>
          <w:tcPr>
            <w:tcW w:w="3960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Galil Merlot</w:t>
            </w:r>
          </w:p>
        </w:tc>
        <w:tc>
          <w:tcPr>
            <w:tcW w:w="720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$ 21</w:t>
            </w:r>
          </w:p>
        </w:tc>
      </w:tr>
      <w:tr w:rsidR="001B234F">
        <w:trPr>
          <w:trHeight w:val="227"/>
          <w:jc w:val="center"/>
        </w:trPr>
        <w:tc>
          <w:tcPr>
            <w:tcW w:w="3888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Carmel Concord</w:t>
            </w:r>
          </w:p>
        </w:tc>
        <w:tc>
          <w:tcPr>
            <w:tcW w:w="720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</w:t>
            </w:r>
            <w:r w:rsidR="00B220D4">
              <w:rPr>
                <w:rFonts w:ascii="Palatino" w:hAnsi="Palatino" w:cs="Times New Roman"/>
                <w:sz w:val="20"/>
                <w:szCs w:val="28"/>
              </w:rPr>
              <w:t>2</w:t>
            </w:r>
          </w:p>
        </w:tc>
        <w:tc>
          <w:tcPr>
            <w:tcW w:w="3960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Galil Pinot Noir</w:t>
            </w:r>
          </w:p>
        </w:tc>
        <w:tc>
          <w:tcPr>
            <w:tcW w:w="720" w:type="dxa"/>
          </w:tcPr>
          <w:p w:rsidR="001B234F" w:rsidRPr="008163D0" w:rsidRDefault="001B234F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$ 24</w:t>
            </w:r>
          </w:p>
        </w:tc>
      </w:tr>
      <w:tr w:rsidR="00B220D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Carmel Moscato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$ 16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Morad Grapefruit (Fruit wine)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$ 24</w:t>
            </w:r>
          </w:p>
        </w:tc>
      </w:tr>
      <w:tr w:rsidR="00B220D4">
        <w:trPr>
          <w:trHeight w:val="226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Carmel Young Moscato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$ 16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Morad Lychee  (Fruit wine)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$ 24</w:t>
            </w:r>
          </w:p>
        </w:tc>
      </w:tr>
      <w:tr w:rsidR="00B220D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Dalton Cabernet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</w:t>
            </w:r>
            <w:r>
              <w:rPr>
                <w:rFonts w:ascii="Palatino" w:hAnsi="Palatino" w:cs="Times New Roman"/>
                <w:sz w:val="20"/>
                <w:szCs w:val="28"/>
              </w:rPr>
              <w:t>3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Morad Passion Fruit   (Fruit wine)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$ 24</w:t>
            </w:r>
          </w:p>
        </w:tc>
      </w:tr>
      <w:tr w:rsidR="00B220D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Dalton Merlot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</w:t>
            </w:r>
            <w:r>
              <w:rPr>
                <w:rFonts w:ascii="Palatino" w:hAnsi="Palatino" w:cs="Times New Roman"/>
                <w:sz w:val="20"/>
                <w:szCs w:val="28"/>
              </w:rPr>
              <w:t>3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Morad Pomegranate  (Fruit wine)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$ 24</w:t>
            </w:r>
          </w:p>
        </w:tc>
      </w:tr>
      <w:tr w:rsidR="00B220D4">
        <w:trPr>
          <w:trHeight w:val="226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Dalton Shiraz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</w:t>
            </w:r>
            <w:r>
              <w:rPr>
                <w:rFonts w:ascii="Palatino" w:hAnsi="Palatino" w:cs="Times New Roman"/>
                <w:sz w:val="20"/>
                <w:szCs w:val="28"/>
              </w:rPr>
              <w:t>3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Recanti Merlot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$ 26</w:t>
            </w:r>
          </w:p>
        </w:tc>
      </w:tr>
      <w:tr w:rsidR="00B220D4">
        <w:trPr>
          <w:trHeight w:val="227"/>
          <w:jc w:val="center"/>
        </w:trPr>
        <w:tc>
          <w:tcPr>
            <w:tcW w:w="3888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Dolev Muscat Hamburg (Blush wine)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</w:t>
            </w:r>
            <w:r>
              <w:rPr>
                <w:rFonts w:ascii="Palatino" w:hAnsi="Palatino" w:cs="Times New Roman"/>
                <w:sz w:val="20"/>
                <w:szCs w:val="28"/>
              </w:rPr>
              <w:t>7</w:t>
            </w:r>
          </w:p>
        </w:tc>
        <w:tc>
          <w:tcPr>
            <w:tcW w:w="396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Tabor Shiraz</w:t>
            </w:r>
          </w:p>
        </w:tc>
        <w:tc>
          <w:tcPr>
            <w:tcW w:w="720" w:type="dxa"/>
          </w:tcPr>
          <w:p w:rsidR="00B220D4" w:rsidRPr="008163D0" w:rsidRDefault="00B220D4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</w:t>
            </w:r>
            <w:r>
              <w:rPr>
                <w:rFonts w:ascii="Palatino" w:hAnsi="Palatino" w:cs="Times New Roman"/>
                <w:sz w:val="20"/>
                <w:szCs w:val="28"/>
              </w:rPr>
              <w:t>2</w:t>
            </w:r>
          </w:p>
        </w:tc>
      </w:tr>
      <w:tr w:rsidR="00B220D4">
        <w:trPr>
          <w:trHeight w:val="227"/>
          <w:jc w:val="center"/>
        </w:trPr>
        <w:tc>
          <w:tcPr>
            <w:tcW w:w="9288" w:type="dxa"/>
            <w:gridSpan w:val="4"/>
          </w:tcPr>
          <w:p w:rsidR="00B220D4" w:rsidRPr="008163D0" w:rsidRDefault="00B220D4" w:rsidP="001B234F">
            <w:pPr>
              <w:jc w:val="center"/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Yarden Mt. Hermon Red  $ 18</w:t>
            </w:r>
          </w:p>
        </w:tc>
      </w:tr>
    </w:tbl>
    <w:p w:rsidR="00C028F5" w:rsidRDefault="00C028F5" w:rsidP="00FD77E7">
      <w:pPr>
        <w:jc w:val="center"/>
        <w:rPr>
          <w:rFonts w:ascii="Gadget" w:hAnsi="Gadget" w:cs="Times New Roman"/>
          <w:b/>
          <w:color w:val="C0504D" w:themeColor="accent2"/>
          <w:szCs w:val="28"/>
        </w:rPr>
      </w:pPr>
    </w:p>
    <w:p w:rsidR="001B234F" w:rsidRPr="00AB7FFD" w:rsidRDefault="00FD77E7" w:rsidP="00FD77E7">
      <w:pPr>
        <w:jc w:val="center"/>
        <w:rPr>
          <w:rFonts w:ascii="Gadget" w:hAnsi="Gadget" w:cs="Times New Roman"/>
          <w:b/>
          <w:color w:val="C0504D" w:themeColor="accent2"/>
          <w:szCs w:val="28"/>
        </w:rPr>
      </w:pPr>
      <w:r w:rsidRPr="00AB7FFD">
        <w:rPr>
          <w:rFonts w:ascii="Gadget" w:hAnsi="Gadget" w:cs="Times New Roman"/>
          <w:b/>
          <w:color w:val="C0504D" w:themeColor="accent2"/>
          <w:szCs w:val="28"/>
        </w:rPr>
        <w:t xml:space="preserve">WINES FROM </w:t>
      </w:r>
      <w:r w:rsidR="000A330E" w:rsidRPr="00AB7FFD">
        <w:rPr>
          <w:rFonts w:ascii="Gadget" w:hAnsi="Gadget" w:cs="Times New Roman"/>
          <w:b/>
          <w:color w:val="C0504D" w:themeColor="accent2"/>
          <w:szCs w:val="28"/>
        </w:rPr>
        <w:t xml:space="preserve">CALIFORNIA, NY OR </w:t>
      </w:r>
      <w:r w:rsidRPr="00AB7FFD">
        <w:rPr>
          <w:rFonts w:ascii="Gadget" w:hAnsi="Gadget" w:cs="Times New Roman"/>
          <w:b/>
          <w:color w:val="C0504D" w:themeColor="accent2"/>
          <w:szCs w:val="28"/>
        </w:rPr>
        <w:t>OTHER COUNTRIES</w:t>
      </w:r>
      <w:r w:rsidR="000A330E" w:rsidRPr="00AB7FFD">
        <w:rPr>
          <w:rFonts w:ascii="Gadget" w:hAnsi="Gadget" w:cs="Times New Roman"/>
          <w:b/>
          <w:color w:val="C0504D" w:themeColor="accent2"/>
          <w:szCs w:val="28"/>
        </w:rPr>
        <w:t xml:space="preserve"> THAN ISRAEL</w:t>
      </w:r>
    </w:p>
    <w:p w:rsidR="00FD77E7" w:rsidRPr="00113625" w:rsidRDefault="00FD77E7" w:rsidP="001B234F">
      <w:pPr>
        <w:spacing w:line="160" w:lineRule="exact"/>
        <w:jc w:val="center"/>
        <w:rPr>
          <w:rFonts w:ascii="Gadget" w:hAnsi="Gadget" w:cs="Times New Roman"/>
          <w:b/>
          <w:color w:val="C0504D" w:themeColor="accent2"/>
          <w:szCs w:val="28"/>
        </w:rPr>
      </w:pPr>
    </w:p>
    <w:tbl>
      <w:tblPr>
        <w:tblStyle w:val="TableGrid"/>
        <w:tblW w:w="10269" w:type="dxa"/>
        <w:jc w:val="center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72"/>
        <w:gridCol w:w="630"/>
        <w:gridCol w:w="4169"/>
        <w:gridCol w:w="598"/>
      </w:tblGrid>
      <w:tr w:rsidR="00342F61" w:rsidRPr="00A80F74">
        <w:trPr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Altoona Hills Cabernet Sauvignon/</w:t>
            </w:r>
            <w:r w:rsidR="0044745F">
              <w:rPr>
                <w:rFonts w:ascii="Palatino" w:hAnsi="Palatino" w:cs="Times New Roman"/>
                <w:sz w:val="20"/>
                <w:szCs w:val="28"/>
              </w:rPr>
              <w:t xml:space="preserve"> </w:t>
            </w:r>
            <w:r w:rsidRPr="008163D0">
              <w:rPr>
                <w:rFonts w:ascii="Palatino" w:hAnsi="Palatino" w:cs="Times New Roman"/>
                <w:sz w:val="20"/>
                <w:szCs w:val="28"/>
              </w:rPr>
              <w:t>Merlot</w:t>
            </w:r>
            <w:r w:rsidR="00F465EA">
              <w:rPr>
                <w:rFonts w:ascii="Palatino" w:hAnsi="Palatino" w:cs="Times New Roman"/>
                <w:sz w:val="20"/>
                <w:szCs w:val="28"/>
              </w:rPr>
              <w:t xml:space="preserve">  </w:t>
            </w:r>
            <w:r w:rsidR="00CD1FFF">
              <w:rPr>
                <w:rFonts w:ascii="Palatino" w:hAnsi="Palatino" w:cs="Times New Roman"/>
                <w:sz w:val="20"/>
                <w:szCs w:val="28"/>
              </w:rPr>
              <w:t>(Red)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$ 15</w:t>
            </w:r>
          </w:p>
        </w:tc>
        <w:tc>
          <w:tcPr>
            <w:tcW w:w="4169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(Chile)  Lanzur Merlot</w:t>
            </w:r>
            <w:r w:rsidR="00CD1FFF">
              <w:rPr>
                <w:rFonts w:ascii="Palatino" w:hAnsi="Palatino" w:cs="Times New Roman"/>
                <w:sz w:val="20"/>
                <w:szCs w:val="28"/>
              </w:rPr>
              <w:t xml:space="preserve">  (Red)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</w:tr>
      <w:tr w:rsidR="00342F61" w:rsidRPr="00A80F74">
        <w:trPr>
          <w:trHeight w:val="270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Altoona Hills Chardonnay</w:t>
            </w:r>
            <w:r w:rsidR="00CD1FFF">
              <w:rPr>
                <w:rFonts w:ascii="Palatino" w:hAnsi="Palatino" w:cs="Times New Roman"/>
                <w:sz w:val="20"/>
                <w:szCs w:val="28"/>
              </w:rPr>
              <w:t xml:space="preserve">  (White)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$ 15</w:t>
            </w:r>
          </w:p>
        </w:tc>
        <w:tc>
          <w:tcPr>
            <w:tcW w:w="4169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(Italy)  Bartenura Moscato  (White)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$ 19</w:t>
            </w:r>
          </w:p>
        </w:tc>
      </w:tr>
      <w:tr w:rsidR="00342F61" w:rsidRPr="00A80F74">
        <w:trPr>
          <w:trHeight w:val="315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Altoona Hills Shiraz</w:t>
            </w:r>
            <w:r w:rsidR="00CD1FFF">
              <w:rPr>
                <w:rFonts w:ascii="Palatino" w:hAnsi="Palatino" w:cs="Times New Roman"/>
                <w:sz w:val="20"/>
                <w:szCs w:val="28"/>
              </w:rPr>
              <w:t xml:space="preserve">  (Red)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$ 15</w:t>
            </w:r>
          </w:p>
        </w:tc>
        <w:tc>
          <w:tcPr>
            <w:tcW w:w="4169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(Italy)  Borgo Reale Pinot Grigio  (White)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$ 26</w:t>
            </w:r>
          </w:p>
        </w:tc>
      </w:tr>
      <w:tr w:rsidR="00342F61" w:rsidRPr="00A80F74">
        <w:trPr>
          <w:trHeight w:val="288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Teal Lake Cabernet/Merlot (Mix)  (Red)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  <w:tc>
          <w:tcPr>
            <w:tcW w:w="4169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 xml:space="preserve">(New York)  </w:t>
            </w:r>
            <w:r w:rsidRPr="008163D0">
              <w:rPr>
                <w:rFonts w:ascii="Palatino" w:hAnsi="Palatino" w:cs="Times New Roman"/>
                <w:sz w:val="20"/>
                <w:szCs w:val="28"/>
              </w:rPr>
              <w:t>Manischewitz Concord  (Red)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$ 10</w:t>
            </w:r>
          </w:p>
        </w:tc>
      </w:tr>
      <w:tr w:rsidR="00342F61" w:rsidRPr="00A80F74">
        <w:trPr>
          <w:trHeight w:val="324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Teal Lake Chardonnay  (White)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  <w:tc>
          <w:tcPr>
            <w:tcW w:w="4169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(New York)  Manischewitz Cream Red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$ 12</w:t>
            </w:r>
          </w:p>
        </w:tc>
      </w:tr>
      <w:tr w:rsidR="00342F61" w:rsidRPr="00A80F74">
        <w:trPr>
          <w:trHeight w:val="297"/>
          <w:jc w:val="center"/>
        </w:trPr>
        <w:tc>
          <w:tcPr>
            <w:tcW w:w="4872" w:type="dxa"/>
          </w:tcPr>
          <w:p w:rsidR="00342F61" w:rsidRPr="008163D0" w:rsidRDefault="00342F61" w:rsidP="008B60D0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Teal Lake Moscato D’Aussie  (White)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$ 14</w:t>
            </w:r>
          </w:p>
        </w:tc>
        <w:tc>
          <w:tcPr>
            <w:tcW w:w="4169" w:type="dxa"/>
          </w:tcPr>
          <w:p w:rsidR="00342F61" w:rsidRPr="008163D0" w:rsidRDefault="00342F61" w:rsidP="00342F61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 xml:space="preserve">(New York) </w:t>
            </w:r>
            <w:r>
              <w:rPr>
                <w:rFonts w:ascii="Palatino" w:hAnsi="Palatino" w:cs="Times New Roman"/>
                <w:sz w:val="20"/>
                <w:szCs w:val="28"/>
              </w:rPr>
              <w:t xml:space="preserve"> </w:t>
            </w:r>
            <w:r w:rsidRPr="008163D0">
              <w:rPr>
                <w:rFonts w:ascii="Palatino" w:hAnsi="Palatino" w:cs="Times New Roman"/>
                <w:sz w:val="20"/>
                <w:szCs w:val="28"/>
              </w:rPr>
              <w:t>Manischewitz Cream White</w:t>
            </w:r>
          </w:p>
        </w:tc>
        <w:tc>
          <w:tcPr>
            <w:tcW w:w="598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$ 12</w:t>
            </w:r>
          </w:p>
        </w:tc>
      </w:tr>
      <w:tr w:rsidR="00342F61" w:rsidRPr="00A80F74">
        <w:trPr>
          <w:trHeight w:val="315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(Australia)  Teal Lake Shiraz  (Red)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  <w:tc>
          <w:tcPr>
            <w:tcW w:w="4169" w:type="dxa"/>
            <w:vMerge w:val="restart"/>
          </w:tcPr>
          <w:p w:rsidR="00DA2542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(New Zealand)  O’Dwyers Creek Sauvignon Blanc  (White)</w:t>
            </w:r>
          </w:p>
          <w:p w:rsidR="00342F61" w:rsidRPr="008163D0" w:rsidRDefault="00724CF8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 xml:space="preserve">(South Africa)  </w:t>
            </w:r>
            <w:r w:rsidR="00DA2542">
              <w:rPr>
                <w:rFonts w:ascii="Palatino" w:hAnsi="Palatino" w:cs="Times New Roman"/>
                <w:sz w:val="20"/>
                <w:szCs w:val="28"/>
              </w:rPr>
              <w:t>Villa Cape Pinotage  (Red)</w:t>
            </w:r>
          </w:p>
        </w:tc>
        <w:tc>
          <w:tcPr>
            <w:tcW w:w="598" w:type="dxa"/>
            <w:vMerge w:val="restart"/>
          </w:tcPr>
          <w:p w:rsidR="00DA2542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$ 25</w:t>
            </w:r>
          </w:p>
          <w:p w:rsidR="00DA2542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</w:p>
          <w:p w:rsidR="00342F61" w:rsidRPr="008163D0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$ 15</w:t>
            </w:r>
          </w:p>
        </w:tc>
      </w:tr>
      <w:tr w:rsidR="00342F61" w:rsidRPr="00A80F74">
        <w:trPr>
          <w:trHeight w:val="486"/>
          <w:jc w:val="center"/>
        </w:trPr>
        <w:tc>
          <w:tcPr>
            <w:tcW w:w="4872" w:type="dxa"/>
          </w:tcPr>
          <w:p w:rsidR="00342F61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(California)  Herzog Merlot  (Red)</w:t>
            </w:r>
          </w:p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(California)  Herzog White Zinfandel (Blush wine)</w:t>
            </w:r>
          </w:p>
        </w:tc>
        <w:tc>
          <w:tcPr>
            <w:tcW w:w="630" w:type="dxa"/>
          </w:tcPr>
          <w:p w:rsidR="00342F61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$ 17</w:t>
            </w:r>
          </w:p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$ 12</w:t>
            </w:r>
          </w:p>
        </w:tc>
        <w:tc>
          <w:tcPr>
            <w:tcW w:w="4169" w:type="dxa"/>
            <w:vMerge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</w:p>
        </w:tc>
        <w:tc>
          <w:tcPr>
            <w:tcW w:w="598" w:type="dxa"/>
            <w:vMerge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</w:p>
        </w:tc>
      </w:tr>
      <w:tr w:rsidR="00342F61" w:rsidRPr="00A80F74">
        <w:trPr>
          <w:trHeight w:val="216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(Chile)  Lanzur Cabernet Sauvignon  (Red)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$ 18</w:t>
            </w:r>
          </w:p>
        </w:tc>
        <w:tc>
          <w:tcPr>
            <w:tcW w:w="4169" w:type="dxa"/>
          </w:tcPr>
          <w:p w:rsidR="00342F61" w:rsidRPr="008163D0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 xml:space="preserve">(Spain)  Ramon Cordona Rioja  (Red) </w:t>
            </w:r>
          </w:p>
        </w:tc>
        <w:tc>
          <w:tcPr>
            <w:tcW w:w="598" w:type="dxa"/>
          </w:tcPr>
          <w:p w:rsidR="00342F61" w:rsidRPr="008163D0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$ 11</w:t>
            </w:r>
          </w:p>
        </w:tc>
      </w:tr>
      <w:tr w:rsidR="00342F61" w:rsidRPr="00A80F74">
        <w:trPr>
          <w:trHeight w:val="332"/>
          <w:jc w:val="center"/>
        </w:trPr>
        <w:tc>
          <w:tcPr>
            <w:tcW w:w="4872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>(Chile)  Lanzur Chardonnay (White)</w:t>
            </w:r>
          </w:p>
        </w:tc>
        <w:tc>
          <w:tcPr>
            <w:tcW w:w="630" w:type="dxa"/>
          </w:tcPr>
          <w:p w:rsidR="00342F61" w:rsidRPr="008163D0" w:rsidRDefault="00342F61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 w:rsidRPr="008163D0">
              <w:rPr>
                <w:rFonts w:ascii="Palatino" w:hAnsi="Palatino" w:cs="Times New Roman"/>
                <w:sz w:val="20"/>
                <w:szCs w:val="28"/>
              </w:rPr>
              <w:t xml:space="preserve">$ 17 </w:t>
            </w:r>
          </w:p>
        </w:tc>
        <w:tc>
          <w:tcPr>
            <w:tcW w:w="4169" w:type="dxa"/>
          </w:tcPr>
          <w:p w:rsidR="00342F61" w:rsidRPr="008163D0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(Spain)  Herenza  (Red)</w:t>
            </w:r>
          </w:p>
        </w:tc>
        <w:tc>
          <w:tcPr>
            <w:tcW w:w="598" w:type="dxa"/>
          </w:tcPr>
          <w:p w:rsidR="00342F61" w:rsidRPr="008163D0" w:rsidRDefault="00DA2542" w:rsidP="00B876EE">
            <w:pPr>
              <w:rPr>
                <w:rFonts w:ascii="Palatino" w:hAnsi="Palatino" w:cs="Times New Roman"/>
                <w:sz w:val="20"/>
                <w:szCs w:val="28"/>
              </w:rPr>
            </w:pPr>
            <w:r>
              <w:rPr>
                <w:rFonts w:ascii="Palatino" w:hAnsi="Palatino" w:cs="Times New Roman"/>
                <w:sz w:val="20"/>
                <w:szCs w:val="28"/>
              </w:rPr>
              <w:t>$ 22</w:t>
            </w:r>
          </w:p>
        </w:tc>
      </w:tr>
    </w:tbl>
    <w:p w:rsidR="00AB7FFD" w:rsidRDefault="00AB7FFD" w:rsidP="00724CF8">
      <w:pPr>
        <w:spacing w:line="180" w:lineRule="exact"/>
        <w:jc w:val="center"/>
        <w:rPr>
          <w:rFonts w:ascii="Palatino" w:hAnsi="Palatino" w:cs="Times New Roman"/>
          <w:b/>
          <w:i/>
          <w:sz w:val="32"/>
          <w:szCs w:val="28"/>
        </w:rPr>
      </w:pPr>
    </w:p>
    <w:p w:rsidR="00883557" w:rsidRDefault="00C028F5" w:rsidP="00010B5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Verdana" w:hAnsi="Verdana" w:cs="Times New Roman"/>
          <w:b/>
          <w:sz w:val="28"/>
        </w:rPr>
      </w:pPr>
      <w:r w:rsidRPr="002363B7">
        <w:rPr>
          <w:rFonts w:ascii="Verdana" w:hAnsi="Verdana" w:cs="Times New Roman"/>
          <w:b/>
        </w:rPr>
        <w:t>WINE SALE ORDER FORM</w:t>
      </w:r>
      <w:r w:rsidR="00AB7FFD">
        <w:rPr>
          <w:rFonts w:ascii="Verdana" w:hAnsi="Verdana" w:cs="Times New Roman"/>
          <w:b/>
          <w:sz w:val="28"/>
        </w:rPr>
        <w:t xml:space="preserve"> </w:t>
      </w:r>
    </w:p>
    <w:p w:rsidR="00FD77E7" w:rsidRPr="00883557" w:rsidRDefault="00AB7FFD" w:rsidP="00AB7FFD">
      <w:pPr>
        <w:jc w:val="center"/>
        <w:rPr>
          <w:rFonts w:ascii="Verdana" w:hAnsi="Verdana" w:cs="Times New Roman"/>
          <w:b/>
          <w:sz w:val="28"/>
        </w:rPr>
      </w:pPr>
      <w:r w:rsidRPr="00AB7FFD">
        <w:rPr>
          <w:rFonts w:ascii="Palatino" w:hAnsi="Palatino" w:cs="Times New Roman"/>
          <w:b/>
          <w:sz w:val="28"/>
          <w:szCs w:val="26"/>
        </w:rPr>
        <w:t>[</w:t>
      </w:r>
      <w:r w:rsidR="002363B7" w:rsidRPr="00883557">
        <w:rPr>
          <w:rFonts w:ascii="Palatino" w:hAnsi="Palatino" w:cs="Times New Roman"/>
          <w:b/>
          <w:i/>
          <w:sz w:val="22"/>
          <w:szCs w:val="26"/>
        </w:rPr>
        <w:t>Please make c</w:t>
      </w:r>
      <w:r w:rsidRPr="00883557">
        <w:rPr>
          <w:rFonts w:ascii="Palatino" w:hAnsi="Palatino" w:cs="Times New Roman"/>
          <w:b/>
          <w:i/>
          <w:sz w:val="22"/>
          <w:szCs w:val="26"/>
        </w:rPr>
        <w:t>hecks payable to Shaare Tefila Men’s Club</w:t>
      </w:r>
      <w:r w:rsidRPr="00AB7FFD">
        <w:rPr>
          <w:rFonts w:ascii="Palatino" w:hAnsi="Palatino" w:cs="Times New Roman"/>
          <w:b/>
          <w:sz w:val="28"/>
          <w:szCs w:val="26"/>
        </w:rPr>
        <w:t>]</w:t>
      </w:r>
    </w:p>
    <w:p w:rsidR="00FD77E7" w:rsidRPr="00724CF8" w:rsidRDefault="001B234F" w:rsidP="00FD77E7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sz w:val="22"/>
        </w:rPr>
      </w:pPr>
      <w:r w:rsidRPr="00724CF8">
        <w:rPr>
          <w:rFonts w:ascii="Palatino" w:hAnsi="Palatino" w:cs="Times New Roman"/>
          <w:sz w:val="22"/>
        </w:rPr>
        <w:t>Email: s</w:t>
      </w:r>
      <w:r w:rsidR="00FD77E7" w:rsidRPr="00724CF8">
        <w:rPr>
          <w:rFonts w:ascii="Palatino" w:hAnsi="Palatino" w:cs="Times New Roman"/>
          <w:sz w:val="22"/>
        </w:rPr>
        <w:t>aleavey@gmail.com, or call 301-384-8928 or 301-325-4859</w:t>
      </w:r>
    </w:p>
    <w:p w:rsidR="00FD77E7" w:rsidRPr="00724CF8" w:rsidRDefault="009B2127" w:rsidP="00FD77E7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sz w:val="22"/>
        </w:rPr>
      </w:pPr>
      <w:r w:rsidRPr="00724CF8">
        <w:rPr>
          <w:rFonts w:ascii="Palatino" w:hAnsi="Palatino" w:cs="Times New Roman"/>
          <w:sz w:val="22"/>
        </w:rPr>
        <w:t>O</w:t>
      </w:r>
      <w:r w:rsidR="00FD77E7" w:rsidRPr="00724CF8">
        <w:rPr>
          <w:rFonts w:ascii="Palatino" w:hAnsi="Palatino" w:cs="Times New Roman"/>
          <w:sz w:val="22"/>
        </w:rPr>
        <w:t>r</w:t>
      </w:r>
      <w:r w:rsidRPr="00724CF8">
        <w:rPr>
          <w:rFonts w:ascii="Palatino" w:hAnsi="Palatino" w:cs="Times New Roman"/>
          <w:sz w:val="22"/>
        </w:rPr>
        <w:t>,</w:t>
      </w:r>
      <w:r w:rsidR="00FD77E7" w:rsidRPr="00724CF8">
        <w:rPr>
          <w:rFonts w:ascii="Palatino" w:hAnsi="Palatino" w:cs="Times New Roman"/>
          <w:sz w:val="22"/>
        </w:rPr>
        <w:t xml:space="preserve"> mail to Stephen Leavey, 13704 Castle Cliff Way, Silver Spring, MD </w:t>
      </w:r>
      <w:r w:rsidR="00D57BEF" w:rsidRPr="00724CF8">
        <w:rPr>
          <w:rFonts w:ascii="Palatino" w:hAnsi="Palatino" w:cs="Times New Roman"/>
          <w:sz w:val="22"/>
        </w:rPr>
        <w:t xml:space="preserve"> </w:t>
      </w:r>
      <w:r w:rsidR="00FD77E7" w:rsidRPr="00724CF8">
        <w:rPr>
          <w:rFonts w:ascii="Palatino" w:hAnsi="Palatino" w:cs="Times New Roman"/>
          <w:sz w:val="22"/>
        </w:rPr>
        <w:t>20904</w:t>
      </w:r>
    </w:p>
    <w:p w:rsidR="00FD77E7" w:rsidRPr="00FD77E7" w:rsidRDefault="00FD77E7" w:rsidP="00FD77E7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</w:rPr>
      </w:pPr>
    </w:p>
    <w:tbl>
      <w:tblPr>
        <w:tblStyle w:val="TableGrid"/>
        <w:tblW w:w="10170" w:type="dxa"/>
        <w:jc w:val="center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861"/>
        <w:gridCol w:w="2927"/>
        <w:gridCol w:w="3382"/>
      </w:tblGrid>
      <w:tr w:rsidR="002363B7" w:rsidRPr="00184C37">
        <w:trPr>
          <w:jc w:val="center"/>
        </w:trPr>
        <w:tc>
          <w:tcPr>
            <w:tcW w:w="3861" w:type="dxa"/>
          </w:tcPr>
          <w:p w:rsidR="002363B7" w:rsidRPr="00184C37" w:rsidRDefault="002363B7" w:rsidP="00FD77E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imes New Roman"/>
                <w:b/>
                <w:sz w:val="20"/>
              </w:rPr>
            </w:pPr>
            <w:r w:rsidRPr="00184C37">
              <w:rPr>
                <w:rFonts w:ascii="Palatino" w:hAnsi="Palatino" w:cs="Times New Roman"/>
                <w:b/>
                <w:sz w:val="20"/>
              </w:rPr>
              <w:t>NAME__________________</w:t>
            </w:r>
            <w:r w:rsidR="002B703D">
              <w:rPr>
                <w:rFonts w:ascii="Palatino" w:hAnsi="Palatino" w:cs="Times New Roman"/>
                <w:b/>
                <w:sz w:val="20"/>
              </w:rPr>
              <w:t>_____</w:t>
            </w:r>
            <w:r w:rsidRPr="00184C37">
              <w:rPr>
                <w:rFonts w:ascii="Palatino" w:hAnsi="Palatino" w:cs="Times New Roman"/>
                <w:b/>
                <w:sz w:val="20"/>
              </w:rPr>
              <w:t>_______</w:t>
            </w:r>
          </w:p>
        </w:tc>
        <w:tc>
          <w:tcPr>
            <w:tcW w:w="2927" w:type="dxa"/>
          </w:tcPr>
          <w:p w:rsidR="002363B7" w:rsidRPr="00184C37" w:rsidRDefault="002363B7" w:rsidP="00FD77E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imes New Roman"/>
                <w:b/>
                <w:sz w:val="20"/>
              </w:rPr>
            </w:pPr>
            <w:r w:rsidRPr="00184C37">
              <w:rPr>
                <w:rFonts w:ascii="Palatino" w:hAnsi="Palatino" w:cs="Times New Roman"/>
                <w:b/>
                <w:sz w:val="20"/>
              </w:rPr>
              <w:t>PHONE</w:t>
            </w:r>
            <w:r w:rsidR="002B703D">
              <w:rPr>
                <w:rFonts w:ascii="Palatino" w:hAnsi="Palatino" w:cs="Times New Roman"/>
                <w:b/>
                <w:sz w:val="20"/>
              </w:rPr>
              <w:t xml:space="preserve"> ___________________</w:t>
            </w:r>
          </w:p>
        </w:tc>
        <w:tc>
          <w:tcPr>
            <w:tcW w:w="3382" w:type="dxa"/>
          </w:tcPr>
          <w:p w:rsidR="002363B7" w:rsidRPr="00184C37" w:rsidRDefault="002363B7" w:rsidP="00FD77E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imes New Roman"/>
                <w:b/>
                <w:sz w:val="20"/>
              </w:rPr>
            </w:pPr>
            <w:r w:rsidRPr="00184C37">
              <w:rPr>
                <w:rFonts w:ascii="Palatino" w:hAnsi="Palatino" w:cs="Times New Roman"/>
                <w:b/>
                <w:sz w:val="20"/>
              </w:rPr>
              <w:t>$ AMT. ENCLOSED</w:t>
            </w:r>
            <w:r w:rsidR="00184C37" w:rsidRPr="00184C37">
              <w:rPr>
                <w:rFonts w:ascii="Palatino" w:hAnsi="Palatino" w:cs="Times New Roman"/>
                <w:b/>
                <w:sz w:val="20"/>
              </w:rPr>
              <w:t xml:space="preserve"> ____________</w:t>
            </w:r>
          </w:p>
        </w:tc>
      </w:tr>
    </w:tbl>
    <w:p w:rsidR="00FD77E7" w:rsidRDefault="00FD77E7" w:rsidP="00FD77E7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0"/>
        </w:rPr>
      </w:pPr>
    </w:p>
    <w:p w:rsidR="00FD77E7" w:rsidRPr="00FD77E7" w:rsidRDefault="00FD77E7" w:rsidP="00FD77E7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0"/>
        </w:rPr>
      </w:pPr>
      <w:r>
        <w:rPr>
          <w:rFonts w:ascii="Palatino" w:hAnsi="Palatino" w:cs="Times New Roman"/>
          <w:b/>
          <w:sz w:val="20"/>
        </w:rPr>
        <w:tab/>
        <w:t>BRAND</w:t>
      </w:r>
      <w:r>
        <w:rPr>
          <w:rFonts w:ascii="Palatino" w:hAnsi="Palatino" w:cs="Times New Roman"/>
          <w:b/>
          <w:sz w:val="20"/>
        </w:rPr>
        <w:tab/>
      </w:r>
      <w:r>
        <w:rPr>
          <w:rFonts w:ascii="Palatino" w:hAnsi="Palatino" w:cs="Times New Roman"/>
          <w:b/>
          <w:sz w:val="20"/>
        </w:rPr>
        <w:tab/>
      </w:r>
      <w:r>
        <w:rPr>
          <w:rFonts w:ascii="Palatino" w:hAnsi="Palatino" w:cs="Times New Roman"/>
          <w:b/>
          <w:sz w:val="20"/>
        </w:rPr>
        <w:tab/>
      </w:r>
      <w:r>
        <w:rPr>
          <w:rFonts w:ascii="Palatino" w:hAnsi="Palatino" w:cs="Times New Roman"/>
          <w:b/>
          <w:sz w:val="20"/>
        </w:rPr>
        <w:tab/>
      </w:r>
      <w:r>
        <w:rPr>
          <w:rFonts w:ascii="Palatino" w:hAnsi="Palatino" w:cs="Times New Roman"/>
          <w:b/>
          <w:sz w:val="20"/>
        </w:rPr>
        <w:tab/>
      </w:r>
      <w:r w:rsidR="00E53D2F">
        <w:rPr>
          <w:rFonts w:ascii="Palatino" w:hAnsi="Palatino" w:cs="Times New Roman"/>
          <w:b/>
          <w:sz w:val="20"/>
        </w:rPr>
        <w:t xml:space="preserve">                          </w:t>
      </w:r>
      <w:r w:rsidRPr="00FD77E7">
        <w:rPr>
          <w:rFonts w:ascii="Palatino" w:hAnsi="Palatino" w:cs="Times New Roman"/>
          <w:b/>
          <w:sz w:val="20"/>
        </w:rPr>
        <w:t>SIZE</w:t>
      </w:r>
      <w:r w:rsidR="00E53D2F">
        <w:rPr>
          <w:rFonts w:ascii="Palatino" w:hAnsi="Palatino" w:cs="Times New Roman"/>
          <w:b/>
          <w:sz w:val="20"/>
        </w:rPr>
        <w:tab/>
      </w:r>
      <w:r w:rsidR="00E53D2F">
        <w:rPr>
          <w:rFonts w:ascii="Palatino" w:hAnsi="Palatino" w:cs="Times New Roman"/>
          <w:b/>
          <w:sz w:val="20"/>
        </w:rPr>
        <w:tab/>
        <w:t xml:space="preserve">          </w:t>
      </w:r>
      <w:r>
        <w:rPr>
          <w:rFonts w:ascii="Palatino" w:hAnsi="Palatino" w:cs="Times New Roman"/>
          <w:b/>
          <w:sz w:val="20"/>
        </w:rPr>
        <w:t>QUANTITY</w:t>
      </w:r>
    </w:p>
    <w:tbl>
      <w:tblPr>
        <w:tblStyle w:val="TableGrid"/>
        <w:tblW w:w="0" w:type="auto"/>
        <w:jc w:val="center"/>
        <w:tblInd w:w="-1918" w:type="dxa"/>
        <w:tblLook w:val="00BF"/>
      </w:tblPr>
      <w:tblGrid>
        <w:gridCol w:w="6076"/>
        <w:gridCol w:w="2430"/>
        <w:gridCol w:w="1662"/>
      </w:tblGrid>
      <w:tr w:rsidR="00FD77E7">
        <w:trPr>
          <w:jc w:val="center"/>
        </w:trPr>
        <w:tc>
          <w:tcPr>
            <w:tcW w:w="6076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E7">
        <w:trPr>
          <w:jc w:val="center"/>
        </w:trPr>
        <w:tc>
          <w:tcPr>
            <w:tcW w:w="6076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D77E7" w:rsidRDefault="00FD77E7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62">
        <w:trPr>
          <w:jc w:val="center"/>
        </w:trPr>
        <w:tc>
          <w:tcPr>
            <w:tcW w:w="6076" w:type="dxa"/>
          </w:tcPr>
          <w:p w:rsidR="005F3462" w:rsidRDefault="005F3462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F3462" w:rsidRDefault="005F3462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5F3462" w:rsidRDefault="005F3462" w:rsidP="00B8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FFD" w:rsidRDefault="00AB7FFD" w:rsidP="00010B56"/>
    <w:sectPr w:rsidR="00AB7FFD" w:rsidSect="00010B56">
      <w:pgSz w:w="12240" w:h="15840"/>
      <w:pgMar w:top="720" w:right="1296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zelleFLF">
    <w:panose1 w:val="02000605080000020003"/>
    <w:charset w:val="00"/>
    <w:family w:val="auto"/>
    <w:pitch w:val="variable"/>
    <w:sig w:usb0="00000003" w:usb1="00000000" w:usb2="00000000" w:usb3="00000000" w:csb0="00000001" w:csb1="00000000"/>
  </w:font>
  <w:font w:name="Gadg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76EE"/>
    <w:rsid w:val="00010B56"/>
    <w:rsid w:val="00015C57"/>
    <w:rsid w:val="00027A7E"/>
    <w:rsid w:val="00081148"/>
    <w:rsid w:val="000A330E"/>
    <w:rsid w:val="000F3054"/>
    <w:rsid w:val="00113625"/>
    <w:rsid w:val="00184C37"/>
    <w:rsid w:val="001A7FC3"/>
    <w:rsid w:val="001B234F"/>
    <w:rsid w:val="001B34BB"/>
    <w:rsid w:val="001F2272"/>
    <w:rsid w:val="002363B7"/>
    <w:rsid w:val="00281BE2"/>
    <w:rsid w:val="002B703D"/>
    <w:rsid w:val="002C4852"/>
    <w:rsid w:val="002D4C30"/>
    <w:rsid w:val="00342F61"/>
    <w:rsid w:val="00365686"/>
    <w:rsid w:val="003868A4"/>
    <w:rsid w:val="003D0288"/>
    <w:rsid w:val="003E7830"/>
    <w:rsid w:val="0044745F"/>
    <w:rsid w:val="004C4245"/>
    <w:rsid w:val="004D7B71"/>
    <w:rsid w:val="00536EC3"/>
    <w:rsid w:val="0057600F"/>
    <w:rsid w:val="005C24F3"/>
    <w:rsid w:val="005F3462"/>
    <w:rsid w:val="00605C3E"/>
    <w:rsid w:val="006E0E25"/>
    <w:rsid w:val="00711F52"/>
    <w:rsid w:val="00724CF8"/>
    <w:rsid w:val="0077406C"/>
    <w:rsid w:val="00785891"/>
    <w:rsid w:val="008163D0"/>
    <w:rsid w:val="008460AD"/>
    <w:rsid w:val="00861810"/>
    <w:rsid w:val="008830D3"/>
    <w:rsid w:val="00883557"/>
    <w:rsid w:val="008B60D0"/>
    <w:rsid w:val="008C0E0F"/>
    <w:rsid w:val="008E28B3"/>
    <w:rsid w:val="00924DCD"/>
    <w:rsid w:val="009346DD"/>
    <w:rsid w:val="00944A14"/>
    <w:rsid w:val="0095085F"/>
    <w:rsid w:val="009B2127"/>
    <w:rsid w:val="00A14238"/>
    <w:rsid w:val="00A15C5D"/>
    <w:rsid w:val="00A33C24"/>
    <w:rsid w:val="00A35CFF"/>
    <w:rsid w:val="00A766AE"/>
    <w:rsid w:val="00A80F74"/>
    <w:rsid w:val="00AB7FFD"/>
    <w:rsid w:val="00AC5D1E"/>
    <w:rsid w:val="00B039C2"/>
    <w:rsid w:val="00B220D4"/>
    <w:rsid w:val="00B33989"/>
    <w:rsid w:val="00B63CC2"/>
    <w:rsid w:val="00B876EE"/>
    <w:rsid w:val="00C028F5"/>
    <w:rsid w:val="00C201EF"/>
    <w:rsid w:val="00C66521"/>
    <w:rsid w:val="00CD1FFF"/>
    <w:rsid w:val="00D109E7"/>
    <w:rsid w:val="00D57BEF"/>
    <w:rsid w:val="00DA2542"/>
    <w:rsid w:val="00E135F6"/>
    <w:rsid w:val="00E25D06"/>
    <w:rsid w:val="00E53D2F"/>
    <w:rsid w:val="00EB0F08"/>
    <w:rsid w:val="00F248D4"/>
    <w:rsid w:val="00F465EA"/>
    <w:rsid w:val="00F60E2A"/>
    <w:rsid w:val="00FD77E7"/>
    <w:rsid w:val="00FE314A"/>
    <w:rsid w:val="00FF130D"/>
    <w:rsid w:val="00FF62A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3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1990</Characters>
  <Application>Microsoft Macintosh Word</Application>
  <DocSecurity>0</DocSecurity>
  <Lines>16</Lines>
  <Paragraphs>3</Paragraphs>
  <ScaleCrop>false</ScaleCrop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14</cp:revision>
  <cp:lastPrinted>2017-12-26T15:39:00Z</cp:lastPrinted>
  <dcterms:created xsi:type="dcterms:W3CDTF">2017-12-27T21:03:00Z</dcterms:created>
  <dcterms:modified xsi:type="dcterms:W3CDTF">2017-12-27T23:00:00Z</dcterms:modified>
</cp:coreProperties>
</file>